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02ED" w14:textId="16616E84" w:rsidR="00EA0B98" w:rsidRDefault="00EA0B98" w:rsidP="00EA0B98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Répcelak város Önkormányzata Képviselő-testületének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/2022.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(I.28.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 önkormányzati rendelete</w:t>
      </w:r>
    </w:p>
    <w:p w14:paraId="47CA92D9" w14:textId="62C72FCA" w:rsidR="00EA0B98" w:rsidRPr="00EA0B98" w:rsidRDefault="00EA0B98" w:rsidP="00EA0B98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közművelődési feladatok ellátásáról</w:t>
      </w:r>
    </w:p>
    <w:p w14:paraId="41706E5E" w14:textId="77777777" w:rsidR="00EA0B98" w:rsidRDefault="00EA0B98" w:rsidP="00EA0B9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5D89B8"/>
          <w:sz w:val="24"/>
          <w:szCs w:val="24"/>
          <w:lang w:eastAsia="hu-HU"/>
        </w:rPr>
      </w:pPr>
    </w:p>
    <w:p w14:paraId="1146D655" w14:textId="77777777" w:rsidR="00EA0B98" w:rsidRPr="00D72307" w:rsidRDefault="00EA0B98" w:rsidP="00EA0B98">
      <w:pPr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Répcelak város Önkormányzatának Képviselő-testülete a muzeális intézményekről, a nyilvános könyvtári ellátásról és a közművelődésről szóló 1997. évi CXL. törvény 83/A. § (1) bekezdésében kapott felhatalmazás alapján, az Alaptörvény 32. cikk (1) bekezdés a) pontjában, valamint Magyarország helyi önkormányzatairól szóló 2011. évi CLXXXIX. törvény 13. § (1) bekezdés 7. pontjában meghatározott feladatkörében eljárva a következőket rendeli el:</w:t>
      </w:r>
    </w:p>
    <w:p w14:paraId="6599279C" w14:textId="77777777" w:rsidR="00EA0B98" w:rsidRPr="00D72307" w:rsidRDefault="00EA0B98" w:rsidP="00EA0B98">
      <w:pPr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1. A közművelődési alapszolgáltatások köre</w:t>
      </w:r>
    </w:p>
    <w:p w14:paraId="3F91765F" w14:textId="77777777" w:rsidR="00EA0B98" w:rsidRPr="00D72307" w:rsidRDefault="00EA0B98" w:rsidP="00EA0B98">
      <w:pPr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1. §</w:t>
      </w:r>
    </w:p>
    <w:p w14:paraId="4A76E72A" w14:textId="77777777" w:rsidR="00EA0B98" w:rsidRPr="00D72307" w:rsidRDefault="00EA0B98" w:rsidP="00EA0B98">
      <w:pPr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Répcelak város Önkormányzata (a továbbiakban: Önkormányzat) a helyi sajátosságok és a rendelkezésre álló anyagi eszközei figyelembevételével az alábbi közművelődési alapszolgáltatásokat látja el:</w:t>
      </w:r>
    </w:p>
    <w:p w14:paraId="4E8F0921" w14:textId="77777777" w:rsidR="00EA0B98" w:rsidRPr="00D72307" w:rsidRDefault="00EA0B98" w:rsidP="00EA0B98">
      <w:pPr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művelődő közösségek létrejöttének elősegítése, működésük támogatása, fejlődésük segítése, a közművelődési tevékenységek és a művelődő közösségek számára helyszín biztosítása,</w:t>
      </w:r>
    </w:p>
    <w:p w14:paraId="605E0CC8" w14:textId="77777777" w:rsidR="00EA0B98" w:rsidRPr="00D72307" w:rsidRDefault="00EA0B98" w:rsidP="00EA0B98">
      <w:pPr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közösségi és társadalmi részvétel fejlesztése,</w:t>
      </w:r>
    </w:p>
    <w:p w14:paraId="131D2DAD" w14:textId="77777777" w:rsidR="00EA0B98" w:rsidRPr="00D72307" w:rsidRDefault="00EA0B98" w:rsidP="00EA0B98">
      <w:pPr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az egész életre kiterjedő tanulás feltételeinek biztosítása,</w:t>
      </w:r>
    </w:p>
    <w:p w14:paraId="616DF13B" w14:textId="77777777" w:rsidR="00EA0B98" w:rsidRPr="00D72307" w:rsidRDefault="00EA0B98" w:rsidP="00EA0B98">
      <w:pPr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hagyományos közösségi kulturális értékek átörökítése feltételeinek biztosítása,</w:t>
      </w:r>
    </w:p>
    <w:p w14:paraId="51CC44CA" w14:textId="77777777" w:rsidR="00EA0B98" w:rsidRPr="00D72307" w:rsidRDefault="00EA0B98" w:rsidP="00EA0B98">
      <w:pPr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e)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az amatőr alkotó- és előadó-művészeti tevékenység feltételeinek biztosítása,</w:t>
      </w:r>
    </w:p>
    <w:p w14:paraId="2477E9DA" w14:textId="77777777" w:rsidR="00EA0B98" w:rsidRPr="00D72307" w:rsidRDefault="00EA0B98" w:rsidP="00EA0B98">
      <w:pPr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f)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tehetséggondozás- és fejlesztés feltételeinek biztosítása.</w:t>
      </w:r>
    </w:p>
    <w:p w14:paraId="27531C53" w14:textId="77777777" w:rsidR="00EA0B98" w:rsidRPr="00D72307" w:rsidRDefault="00EA0B98" w:rsidP="00EA0B98">
      <w:pPr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2. §</w:t>
      </w:r>
    </w:p>
    <w:p w14:paraId="3A72649C" w14:textId="77777777" w:rsidR="00EA0B98" w:rsidRPr="00D72307" w:rsidRDefault="00EA0B98" w:rsidP="00EA0B98">
      <w:pPr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Az Önkormányzat az 1. §-ban meghatározott alapszolgáltatásokat a következő feladatok ellátásával biztosítja:</w:t>
      </w:r>
    </w:p>
    <w:p w14:paraId="518A80F3" w14:textId="77777777" w:rsidR="00EA0B98" w:rsidRPr="00D72307" w:rsidRDefault="00EA0B98" w:rsidP="00EA0B98">
      <w:pPr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1.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Az a) pontban meghatározott alapszolgáltatás keretében:</w:t>
      </w:r>
    </w:p>
    <w:p w14:paraId="4981C0AB" w14:textId="77777777" w:rsidR="00EA0B98" w:rsidRPr="00D72307" w:rsidRDefault="00EA0B98" w:rsidP="00EA0B98">
      <w:pPr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helyszín biztosítása a művelődő közösségnek a rendszeres és alkalomszerű művelődési, közösségi tevékenység végzéséhez,</w:t>
      </w:r>
    </w:p>
    <w:p w14:paraId="11C94A86" w14:textId="77777777" w:rsidR="00EA0B98" w:rsidRPr="00D72307" w:rsidRDefault="00EA0B98" w:rsidP="00EA0B98">
      <w:pPr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bemutatkozási lehetőség teremtése a művelődő közösség számára,</w:t>
      </w:r>
    </w:p>
    <w:p w14:paraId="723CA775" w14:textId="77777777" w:rsidR="00EA0B98" w:rsidRPr="00D72307" w:rsidRDefault="00EA0B98" w:rsidP="00EA0B98">
      <w:pPr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adminisztrációs, irodatechnikai támogatás, információ szolgáltatás a művelődő közösségek számára.</w:t>
      </w:r>
    </w:p>
    <w:p w14:paraId="1BF116DD" w14:textId="77777777" w:rsidR="00EA0B98" w:rsidRPr="00D72307" w:rsidRDefault="00EA0B98" w:rsidP="00EA0B98">
      <w:pPr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2.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b) pontban meghatározott alapszolgáltatás keretében:</w:t>
      </w:r>
    </w:p>
    <w:p w14:paraId="0B06CA5F" w14:textId="77777777" w:rsidR="00EA0B98" w:rsidRPr="00D72307" w:rsidRDefault="00EA0B98" w:rsidP="00EA0B98">
      <w:pPr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helyi társadalom kapcsolatrendszerének, közösségi életének, érdekérvényesítésének támogatása céljából az állampolgári részvétel fejlődését elősegítő, közösségfejlesztő programokat, tevékenységeket vagy szolgáltatásokat szervez,</w:t>
      </w:r>
    </w:p>
    <w:p w14:paraId="1E8E46D3" w14:textId="77777777" w:rsidR="00EA0B98" w:rsidRPr="00D72307" w:rsidRDefault="00EA0B98" w:rsidP="00EA0B98">
      <w:pPr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támogatja az önkéntes tevékenységeket, az önkéntességgel kapcsolatos programokat, vagy szolgáltatásokat szervez,</w:t>
      </w:r>
    </w:p>
    <w:p w14:paraId="533FDBDA" w14:textId="77777777" w:rsidR="00EA0B98" w:rsidRPr="00D72307" w:rsidRDefault="00EA0B98" w:rsidP="00EA0B98">
      <w:pPr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gyermekek, az ifjúság, az idősek művelődését segítő, a családi életre nevelő családbarát, a generációk közötti kapcsolatokat, együttműködést elősegítő programokat, tevékenységeket vagy szolgáltatásokat szervez,</w:t>
      </w:r>
    </w:p>
    <w:p w14:paraId="53E213CF" w14:textId="77777777" w:rsidR="00EA0B98" w:rsidRPr="00D72307" w:rsidRDefault="00EA0B98" w:rsidP="00EA0B98">
      <w:pPr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különböző kultúrák közötti kapcsolatok kiépítését és fenntartását elősegítő programokat, tevékenységeket vagy szolgáltatásokat szervez,</w:t>
      </w:r>
    </w:p>
    <w:p w14:paraId="231ECF55" w14:textId="77777777" w:rsidR="00EA0B98" w:rsidRPr="00D72307" w:rsidRDefault="00EA0B98" w:rsidP="00EA0B98">
      <w:pPr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e)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 xml:space="preserve">a szegénységben vagy más hátránnyal élő csoportok társadalmi, kulturális részvételét fejlesztő, a megértést, a befogadást, a felzárkózást, az esélyegyenlőség 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megvalósulását elősegítő programokat, tevékenységeket vagy szolgáltatásokat szervez,</w:t>
      </w:r>
    </w:p>
    <w:p w14:paraId="7004AF44" w14:textId="77777777" w:rsidR="00EA0B98" w:rsidRPr="00D72307" w:rsidRDefault="00EA0B98" w:rsidP="00EA0B98">
      <w:pPr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f)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lelki egészség megőrzését szolgáló, a függőséget, devianciát, áldozattá válást megelőző programokat, tevékenységeket vagy szolgáltatásokat szervez,</w:t>
      </w:r>
    </w:p>
    <w:p w14:paraId="7EC4B72A" w14:textId="77777777" w:rsidR="00EA0B98" w:rsidRPr="00D72307" w:rsidRDefault="00EA0B98" w:rsidP="00EA0B98">
      <w:pPr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g)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szakmai támogatást biztosít a helyi partnerségi egyeztetési, együttműködési folyamatok kialakításához és működtetéséhez, biztosítja a közösségi tervezési folyamatok szakmai, szervezési és technikai feltételeit,</w:t>
      </w:r>
    </w:p>
    <w:p w14:paraId="5BB3C303" w14:textId="77777777" w:rsidR="00EA0B98" w:rsidRPr="00D72307" w:rsidRDefault="00EA0B98" w:rsidP="00EA0B98">
      <w:pPr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h)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 xml:space="preserve">az </w:t>
      </w:r>
      <w:proofErr w:type="gramStart"/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a)–</w:t>
      </w:r>
      <w:proofErr w:type="gramEnd"/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g) pontban foglalt tevékenységek megvalósításában szakmai és infrastrukturális támogatást nyújt.</w:t>
      </w:r>
    </w:p>
    <w:p w14:paraId="1A4D3491" w14:textId="77777777" w:rsidR="00EA0B98" w:rsidRPr="00D72307" w:rsidRDefault="00EA0B98" w:rsidP="00EA0B98">
      <w:pPr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3.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c) pontban meghatározott alapszolgáltatás keretében:</w:t>
      </w:r>
    </w:p>
    <w:p w14:paraId="1EE6566D" w14:textId="77777777" w:rsidR="00EA0B98" w:rsidRPr="00D72307" w:rsidRDefault="00EA0B98" w:rsidP="00EA0B98">
      <w:pPr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iskolarendszeren kívüli tanfolyamokat, képzési alkalmakat szervez, támogatja azok megvalósítását,</w:t>
      </w:r>
    </w:p>
    <w:p w14:paraId="058E4C79" w14:textId="77777777" w:rsidR="00EA0B98" w:rsidRPr="00D72307" w:rsidRDefault="00EA0B98" w:rsidP="00EA0B98">
      <w:pPr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iskolarendszeren kívüli öntevékeny, önképző szakkörök, klubok, közösségek megalakulását, tevékenységét szervezi, támogatja azok megvalósítását,</w:t>
      </w:r>
    </w:p>
    <w:p w14:paraId="3F186C43" w14:textId="77777777" w:rsidR="00EA0B98" w:rsidRPr="00D72307" w:rsidRDefault="00EA0B98" w:rsidP="00EA0B98">
      <w:pPr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az életminőséget és életesélyt javító tanulási lehetőségeket szervez, támogatja azok megvalósulását,</w:t>
      </w:r>
    </w:p>
    <w:p w14:paraId="26FE29EC" w14:textId="77777777" w:rsidR="00EA0B98" w:rsidRPr="00D72307" w:rsidRDefault="00EA0B98" w:rsidP="00EA0B98">
      <w:pPr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népfőiskolai programokat, szabadegyetemeket szervez, támogatja azok megvalósítását,</w:t>
      </w:r>
    </w:p>
    <w:p w14:paraId="7F9B0591" w14:textId="77777777" w:rsidR="00EA0B98" w:rsidRPr="00D72307" w:rsidRDefault="00EA0B98" w:rsidP="00EA0B98">
      <w:pPr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e)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ismeretterjesztő alkalmakat szervez, támogatja azok megvalósítását és ismeretszerző lehetőségeket teremt,</w:t>
      </w:r>
    </w:p>
    <w:p w14:paraId="79318CC6" w14:textId="77777777" w:rsidR="00EA0B98" w:rsidRPr="00D72307" w:rsidRDefault="00EA0B98" w:rsidP="00EA0B98">
      <w:pPr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f)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hozzásegít az elektronikus közszolgáltatások megismeréséhez, a digitális világban történő eligazodáshoz, az ezeket szolgáló eszközök alkalmazásához.</w:t>
      </w:r>
    </w:p>
    <w:p w14:paraId="7CF286EE" w14:textId="77777777" w:rsidR="00EA0B98" w:rsidRPr="00D72307" w:rsidRDefault="00EA0B98" w:rsidP="00EA0B98">
      <w:pPr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4.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d) pontban meghatározott alapszolgáltatás keretében:</w:t>
      </w:r>
    </w:p>
    <w:p w14:paraId="7F2F542A" w14:textId="77777777" w:rsidR="00EA0B98" w:rsidRPr="00D72307" w:rsidRDefault="00EA0B98" w:rsidP="00EA0B98">
      <w:pPr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helytörténettel, a népművészettel, a népi iparművészettel és a település szellemi kulturális örökségével kapcsolatos csoportot, szakkört, klubot működtet, támogatja a művelődő közösségek ezirányú munkáját,</w:t>
      </w:r>
    </w:p>
    <w:p w14:paraId="55BCCB43" w14:textId="77777777" w:rsidR="00EA0B98" w:rsidRPr="00D72307" w:rsidRDefault="00EA0B98" w:rsidP="00EA0B98">
      <w:pPr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részt vesz a helyi művelődési szokások gondozásában, gazdagításában, értéktárak kialakításában, gondozásában, a települési értékeket bemutató és népszerűsítő programokat, tevékenységeket, szolgáltatásokat szervez, és támogatja azok megvalósítását,</w:t>
      </w:r>
    </w:p>
    <w:p w14:paraId="46CEBADB" w14:textId="77777777" w:rsidR="00EA0B98" w:rsidRPr="00D72307" w:rsidRDefault="00EA0B98" w:rsidP="00EA0B98">
      <w:pPr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az anyanyelvápolás érdekében programokat, tevékenységeket, szolgáltatásokat szervez, támogatja a művelődő közösségek ezirányú munkáját,</w:t>
      </w:r>
    </w:p>
    <w:p w14:paraId="03E34485" w14:textId="77777777" w:rsidR="00EA0B98" w:rsidRPr="00D72307" w:rsidRDefault="00EA0B98" w:rsidP="00EA0B98">
      <w:pPr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nemzeti, az európai és az egyetemes kultúra, továbbá a külhoni nemzetrészek kulturális értékeinek megismertetése érdekében programokat, tevékenységeket, szolgáltatásokat szervez, támogatja azok megvalósítását,</w:t>
      </w:r>
    </w:p>
    <w:p w14:paraId="40C85771" w14:textId="77777777" w:rsidR="00EA0B98" w:rsidRPr="00D72307" w:rsidRDefault="00EA0B98" w:rsidP="00EA0B98">
      <w:pPr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e)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helyi vagy térségi nemzetiségi vagy kisebbségi közösségek bevonásával a nemzetiségi és más kisebbségi kultúra értékeinek megismertetése érdekében programokat, tevékenységeket, szolgáltatásokat szervez, támogatja azok megvalósítását,</w:t>
      </w:r>
    </w:p>
    <w:p w14:paraId="60CF5B92" w14:textId="77777777" w:rsidR="00EA0B98" w:rsidRPr="00D72307" w:rsidRDefault="00EA0B98" w:rsidP="00EA0B98">
      <w:pPr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f)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az ünnepek kultúrájának gondozása érdekében a helyi szokások figyelembevételével, a művelődő közösségek, illetve a hagyományos közösségi kulturális értékek átörökítésével foglalkozó közösségek bevonásával szervezi az állami, a nemzeti, a társadalmi és településhez kötődő ünnepek helyi alkalmait, támogatja azok megvalósítását.</w:t>
      </w:r>
    </w:p>
    <w:p w14:paraId="0DF8E1DC" w14:textId="77777777" w:rsidR="00EA0B98" w:rsidRPr="00D72307" w:rsidRDefault="00EA0B98" w:rsidP="00EA0B98">
      <w:pPr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5.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Az e) pontban meghatározott alapszolgáltatás keretében:</w:t>
      </w:r>
    </w:p>
    <w:p w14:paraId="1FFD6507" w14:textId="77777777" w:rsidR="00EA0B98" w:rsidRPr="00D72307" w:rsidRDefault="00EA0B98" w:rsidP="00EA0B98">
      <w:pPr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képzőművészet, a zeneművészet, a táncművészet, a színház- és bábművészet, a versmondás, a film- és médiaművészetek, az irodalom területén tevékenységet folytató amatőrművészeti csoportot, szakkört, klubot szervez, elősegíti azok létrejöttét, támogatja azok működését,</w:t>
      </w:r>
    </w:p>
    <w:p w14:paraId="5719888C" w14:textId="77777777" w:rsidR="00EA0B98" w:rsidRPr="00D72307" w:rsidRDefault="00EA0B98" w:rsidP="00EA0B98">
      <w:pPr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lastRenderedPageBreak/>
        <w:t>b)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az a) pont szerinti közösségek tevékenységének támogatása érdekében szakmai és infrastrukturális támogatást nyújt.</w:t>
      </w:r>
    </w:p>
    <w:p w14:paraId="099835E2" w14:textId="77777777" w:rsidR="00EA0B98" w:rsidRPr="00D72307" w:rsidRDefault="00EA0B98" w:rsidP="00EA0B98">
      <w:pPr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6.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Az f) pontban meghatározott alapszolgáltatás keretében:</w:t>
      </w:r>
    </w:p>
    <w:p w14:paraId="2F57DC78" w14:textId="77777777" w:rsidR="00EA0B98" w:rsidRPr="00D72307" w:rsidRDefault="00EA0B98" w:rsidP="00EA0B98">
      <w:pPr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településen élő vagy tanuló hátrányos helyzetű személyek tehetségének kibontakoztatása, kompetenciáinak fejlesztése érdekében művészeti és egyéb foglalkozásokat, szakköröket, klubokat működtet, támogatja azok megvalósítását,</w:t>
      </w:r>
    </w:p>
    <w:p w14:paraId="58B1B85E" w14:textId="77777777" w:rsidR="00EA0B98" w:rsidRPr="00D72307" w:rsidRDefault="00EA0B98" w:rsidP="00EA0B98">
      <w:pPr>
        <w:spacing w:after="0" w:line="240" w:lineRule="auto"/>
        <w:ind w:left="980" w:hanging="40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felzárkóztatást segítő tanórán kívüli foglalkozásokat biztosít.</w:t>
      </w:r>
    </w:p>
    <w:p w14:paraId="34FAC0A5" w14:textId="77777777" w:rsidR="00EA0B98" w:rsidRPr="00D72307" w:rsidRDefault="00EA0B98" w:rsidP="00EA0B98">
      <w:pPr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2. A közművelődési feladatok ellátásának formája és módja</w:t>
      </w:r>
    </w:p>
    <w:p w14:paraId="12BD5342" w14:textId="77777777" w:rsidR="00EA0B98" w:rsidRPr="00D72307" w:rsidRDefault="00EA0B98" w:rsidP="00EA0B98">
      <w:pPr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3. §</w:t>
      </w:r>
    </w:p>
    <w:p w14:paraId="042FD23D" w14:textId="77777777" w:rsidR="00EA0B98" w:rsidRPr="00D72307" w:rsidRDefault="00EA0B98" w:rsidP="00EA0B98">
      <w:pPr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Az Önkormányzat a 2. §-ban felsorolt feladatai ellátása érdekében közművelődési intézményt tart fenn.</w:t>
      </w:r>
    </w:p>
    <w:p w14:paraId="39A117AC" w14:textId="77777777" w:rsidR="00EA0B98" w:rsidRPr="00D72307" w:rsidRDefault="00EA0B98" w:rsidP="00EA0B98">
      <w:pPr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Az Önkormányzat fenntartásában működő közművelődési intézmény a Répcelaki Művelődési Ház és Könyvtár (9653 Répcelak, Radó Kálmán tér 2., a továbbiakban: Intézmény), melynek telephelyei:</w:t>
      </w:r>
    </w:p>
    <w:p w14:paraId="7415ED16" w14:textId="77777777" w:rsidR="00EA0B98" w:rsidRPr="00D72307" w:rsidRDefault="00EA0B98" w:rsidP="00EA0B98">
      <w:pPr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9653 Répcelak, Petőfi Sándor utca 20. szám alatti Helytörténeti gyűjtemény, valamint</w:t>
      </w:r>
    </w:p>
    <w:p w14:paraId="08354966" w14:textId="77777777" w:rsidR="00EA0B98" w:rsidRPr="00D72307" w:rsidRDefault="00EA0B98" w:rsidP="00EA0B98">
      <w:pPr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9653 Répcelak, Radó Kálmán tér 1. szám alatti „Radó-emlékház” közösségi épület.</w:t>
      </w:r>
    </w:p>
    <w:p w14:paraId="7F4D90D0" w14:textId="77777777" w:rsidR="00EA0B98" w:rsidRPr="00D72307" w:rsidRDefault="00EA0B98" w:rsidP="00EA0B98">
      <w:pPr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Az Intézmény éves munkatervet készít és nyújt be a tárgyév januári, munkaterv szerinti első képviselő-testületi ülésére.</w:t>
      </w:r>
    </w:p>
    <w:p w14:paraId="5DB975B2" w14:textId="77777777" w:rsidR="00EA0B98" w:rsidRPr="00D72307" w:rsidRDefault="00EA0B98" w:rsidP="00EA0B98">
      <w:pPr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A (3) bekezdésben meghatározott éves munkaterv a Humánpolitikai Bizottság véleményezése után kerül előterjesztésre a Képviselő-testület elé.</w:t>
      </w:r>
    </w:p>
    <w:p w14:paraId="2EE50A80" w14:textId="77777777" w:rsidR="00EA0B98" w:rsidRPr="00D72307" w:rsidRDefault="00EA0B98" w:rsidP="00EA0B98">
      <w:pPr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(5) Az Intézmény a közművelődési lehetőségekről folyamatosan tájékoztatja a település lakosságát:</w:t>
      </w:r>
    </w:p>
    <w:p w14:paraId="23D0AC5D" w14:textId="77777777" w:rsidR="00EA0B98" w:rsidRPr="00D72307" w:rsidRDefault="00EA0B98" w:rsidP="00EA0B98">
      <w:pPr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elektronikus úton a www.mok.repcelak.hu intézményi honlapon, kiemelt városi ünnepségek és rendezvények esetén pedig a www.repcelak.hu városi honlapon,</w:t>
      </w:r>
    </w:p>
    <w:p w14:paraId="177139CA" w14:textId="77777777" w:rsidR="00EA0B98" w:rsidRPr="00D72307" w:rsidRDefault="00EA0B98" w:rsidP="00EA0B98">
      <w:pPr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írott sajtó útján a Répcelaki Hírmondó című önkormányzati lapban,</w:t>
      </w:r>
    </w:p>
    <w:p w14:paraId="6DC2B13A" w14:textId="77777777" w:rsidR="00EA0B98" w:rsidRPr="00D72307" w:rsidRDefault="00EA0B98" w:rsidP="00EA0B98">
      <w:pPr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műsorfüzetekben és szórólapokon.</w:t>
      </w:r>
    </w:p>
    <w:p w14:paraId="6115FCC6" w14:textId="77777777" w:rsidR="00EA0B98" w:rsidRPr="00D72307" w:rsidRDefault="00EA0B98" w:rsidP="00EA0B98">
      <w:pPr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(6) Az Intézmény Csánig község Önkormányzatával a közösségi színtér működtetése érdekében megállapodást kötött, a kulturális feladatok ellátására közművelődési szakember közös foglalkoztatásával.</w:t>
      </w:r>
    </w:p>
    <w:p w14:paraId="238F17C4" w14:textId="77777777" w:rsidR="00EA0B98" w:rsidRPr="00D72307" w:rsidRDefault="00EA0B98" w:rsidP="00EA0B98">
      <w:pPr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4. §</w:t>
      </w:r>
    </w:p>
    <w:p w14:paraId="438F79E4" w14:textId="77777777" w:rsidR="00EA0B98" w:rsidRPr="00D72307" w:rsidRDefault="00EA0B98" w:rsidP="00EA0B98">
      <w:pPr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Az Önkormányzat az egyes közművelődési feladatainak ellátása során együttműködik térségi intézményekkel, szervezetekkel, magánszemélyekkel, így különösen:</w:t>
      </w:r>
    </w:p>
    <w:p w14:paraId="724408CD" w14:textId="77777777" w:rsidR="00EA0B98" w:rsidRPr="00D72307" w:rsidRDefault="00EA0B98" w:rsidP="00EA0B98">
      <w:pPr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Répcelaki Művelődési Ház és Könyvtár,</w:t>
      </w:r>
    </w:p>
    <w:p w14:paraId="37128CAC" w14:textId="77777777" w:rsidR="00EA0B98" w:rsidRPr="00D72307" w:rsidRDefault="00EA0B98" w:rsidP="00EA0B98">
      <w:pPr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Répcelaki Százszorszép Óvoda,</w:t>
      </w:r>
    </w:p>
    <w:p w14:paraId="5DAB610C" w14:textId="77777777" w:rsidR="00EA0B98" w:rsidRPr="00D72307" w:rsidRDefault="00EA0B98" w:rsidP="00EA0B98">
      <w:pPr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Répcelaki Móra Ferenc Általános Iskola,</w:t>
      </w:r>
    </w:p>
    <w:p w14:paraId="12B6FCE7" w14:textId="77777777" w:rsidR="00EA0B98" w:rsidRPr="00D72307" w:rsidRDefault="00EA0B98" w:rsidP="00EA0B98">
      <w:pPr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Helyben működő civil szervezetek,</w:t>
      </w:r>
    </w:p>
    <w:p w14:paraId="1110E0D8" w14:textId="77777777" w:rsidR="00EA0B98" w:rsidRPr="00D72307" w:rsidRDefault="00EA0B98" w:rsidP="00EA0B98">
      <w:pPr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e)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Egyházak,</w:t>
      </w:r>
    </w:p>
    <w:p w14:paraId="4F8E776A" w14:textId="77777777" w:rsidR="00EA0B98" w:rsidRPr="00D72307" w:rsidRDefault="00EA0B98" w:rsidP="00EA0B98">
      <w:pPr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f)</w:t>
      </w: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Lakosság.</w:t>
      </w:r>
    </w:p>
    <w:p w14:paraId="2787F926" w14:textId="77777777" w:rsidR="00EA0B98" w:rsidRPr="00D72307" w:rsidRDefault="00EA0B98" w:rsidP="00EA0B98">
      <w:pPr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3. A feladatellátás mértéke</w:t>
      </w:r>
    </w:p>
    <w:p w14:paraId="266DDFE7" w14:textId="77777777" w:rsidR="00EA0B98" w:rsidRPr="00D72307" w:rsidRDefault="00EA0B98" w:rsidP="00EA0B98">
      <w:pPr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5. §</w:t>
      </w:r>
    </w:p>
    <w:p w14:paraId="60336421" w14:textId="77777777" w:rsidR="00EA0B98" w:rsidRPr="00D72307" w:rsidRDefault="00EA0B98" w:rsidP="00EA0B98">
      <w:pPr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Az Intézmény a hét öt napján, napi 8 órában nyitva tart, melyből egy nap szabadnapra vagy munkaszüneti napra esik, továbbá a hét három napján magába foglalja a 16.00-19.00 óra közötti időszakot.</w:t>
      </w:r>
    </w:p>
    <w:p w14:paraId="2E951D35" w14:textId="77777777" w:rsidR="00EA0B98" w:rsidRPr="00D72307" w:rsidRDefault="00EA0B98" w:rsidP="00EA0B98">
      <w:pPr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4. A közművelődési tevékenység finanszírozása</w:t>
      </w:r>
    </w:p>
    <w:p w14:paraId="298E3E37" w14:textId="77777777" w:rsidR="00EA0B98" w:rsidRPr="00D72307" w:rsidRDefault="00EA0B98" w:rsidP="00EA0B98">
      <w:pPr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6. §</w:t>
      </w:r>
    </w:p>
    <w:p w14:paraId="50F59427" w14:textId="77777777" w:rsidR="00EA0B98" w:rsidRPr="00D72307" w:rsidRDefault="00EA0B98" w:rsidP="00EA0B98">
      <w:pPr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Az Önkormányzat a helyi közművelődési feladatok támogatását az éves költségvetésében meghatározott keretek között a Répcelaki Művelődési Ház és Könyvtár fenntartásán keresztül biztosítja, és további egyedi döntéssel biztosíthatja.</w:t>
      </w:r>
    </w:p>
    <w:p w14:paraId="784183A4" w14:textId="77777777" w:rsidR="00EA0B98" w:rsidRPr="00D72307" w:rsidRDefault="00EA0B98" w:rsidP="00EA0B98">
      <w:pPr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5. Fórum</w:t>
      </w:r>
    </w:p>
    <w:p w14:paraId="046424DD" w14:textId="77777777" w:rsidR="00EA0B98" w:rsidRPr="00D72307" w:rsidRDefault="00EA0B98" w:rsidP="00EA0B98">
      <w:pPr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7. §</w:t>
      </w:r>
    </w:p>
    <w:p w14:paraId="10E6F68C" w14:textId="77777777" w:rsidR="00EA0B98" w:rsidRPr="00D72307" w:rsidRDefault="00EA0B98" w:rsidP="00EA0B98">
      <w:pPr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Az Önkormányzat évente egy alkalommal fórumot szervez a művelődő közösségek vezetőinek részvételével.</w:t>
      </w:r>
    </w:p>
    <w:p w14:paraId="078D1E8C" w14:textId="77777777" w:rsidR="00EA0B98" w:rsidRPr="00D72307" w:rsidRDefault="00EA0B98" w:rsidP="00EA0B98">
      <w:pPr>
        <w:spacing w:before="280"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6. Záró rendelkezések</w:t>
      </w:r>
    </w:p>
    <w:p w14:paraId="4BD9917D" w14:textId="77777777" w:rsidR="00EA0B98" w:rsidRPr="00D72307" w:rsidRDefault="00EA0B98" w:rsidP="00EA0B98">
      <w:pPr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8. §</w:t>
      </w:r>
    </w:p>
    <w:p w14:paraId="74AF3DD3" w14:textId="77777777" w:rsidR="00EA0B98" w:rsidRPr="00D72307" w:rsidRDefault="00EA0B98" w:rsidP="00EA0B98">
      <w:pPr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Hatályát veszti a közművelődésről szóló 18/2015(VI.26.) önkormányzati rendelet.</w:t>
      </w:r>
    </w:p>
    <w:p w14:paraId="01E3CA8E" w14:textId="77777777" w:rsidR="00EA0B98" w:rsidRPr="00D72307" w:rsidRDefault="00EA0B98" w:rsidP="00EA0B98">
      <w:pPr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D72307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9. §</w:t>
      </w:r>
    </w:p>
    <w:p w14:paraId="1ADE69A7" w14:textId="77777777" w:rsidR="00EA0B98" w:rsidRDefault="00EA0B98" w:rsidP="00EA0B98">
      <w:pPr>
        <w:spacing w:after="0" w:line="240" w:lineRule="auto"/>
      </w:pPr>
      <w:r w:rsidRPr="00D7230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Ez a rendelet 2022. február 10-én lép hatályba.</w:t>
      </w:r>
    </w:p>
    <w:p w14:paraId="6187EAC2" w14:textId="77777777" w:rsidR="00EA0B98" w:rsidRDefault="00EA0B98" w:rsidP="00EA0B98">
      <w:pPr>
        <w:shd w:val="clear" w:color="auto" w:fill="FFFFFF"/>
        <w:spacing w:after="0" w:line="100" w:lineRule="atLeast"/>
        <w:jc w:val="both"/>
      </w:pPr>
    </w:p>
    <w:p w14:paraId="36460312" w14:textId="0EEBF550" w:rsidR="00EA0B98" w:rsidRDefault="00EA0B98" w:rsidP="00EA0B9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Répcelak, 2022. január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36F0A746" w14:textId="77777777" w:rsidR="00EA0B98" w:rsidRDefault="00EA0B98" w:rsidP="00EA0B9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94E0B2F" w14:textId="77777777" w:rsidR="00EA0B98" w:rsidRDefault="00EA0B98" w:rsidP="00EA0B9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20FF359" w14:textId="49508380" w:rsidR="00EA0B98" w:rsidRDefault="00EA0B98" w:rsidP="00EA0B9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Szabó József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dr. Kiss Julianna </w:t>
      </w:r>
    </w:p>
    <w:p w14:paraId="48F77F0A" w14:textId="77777777" w:rsidR="00EA0B98" w:rsidRDefault="00EA0B98" w:rsidP="00EA0B9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polgármester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 jegyző</w:t>
      </w:r>
    </w:p>
    <w:p w14:paraId="59D17713" w14:textId="77777777" w:rsidR="00EA0B98" w:rsidRDefault="00EA0B98" w:rsidP="00EA0B98">
      <w:pPr>
        <w:shd w:val="clear" w:color="auto" w:fill="FFFFFF"/>
        <w:spacing w:after="0" w:line="100" w:lineRule="atLeast"/>
        <w:jc w:val="both"/>
      </w:pPr>
    </w:p>
    <w:p w14:paraId="53D208F0" w14:textId="77777777" w:rsidR="00EA0B98" w:rsidRDefault="00EA0B98" w:rsidP="00EA0B98">
      <w:pPr>
        <w:spacing w:after="0" w:line="100" w:lineRule="atLeast"/>
      </w:pPr>
    </w:p>
    <w:p w14:paraId="3BADD4C0" w14:textId="77777777" w:rsidR="00EA0B98" w:rsidRDefault="00EA0B98" w:rsidP="00EA0B98">
      <w:pPr>
        <w:spacing w:after="0" w:line="100" w:lineRule="atLeast"/>
      </w:pPr>
    </w:p>
    <w:p w14:paraId="16C7A35E" w14:textId="77777777" w:rsidR="00EA0B98" w:rsidRDefault="00EA0B98" w:rsidP="00EA0B98">
      <w:pPr>
        <w:spacing w:after="0" w:line="100" w:lineRule="atLeast"/>
      </w:pPr>
    </w:p>
    <w:p w14:paraId="3D4C51EA" w14:textId="77777777" w:rsidR="00EA0B98" w:rsidRPr="00EA0B98" w:rsidRDefault="00EA0B98" w:rsidP="00EA0B98">
      <w:pPr>
        <w:suppressAutoHyphens w:val="0"/>
        <w:spacing w:after="0" w:line="240" w:lineRule="auto"/>
        <w:rPr>
          <w:rFonts w:ascii="Times New Roman" w:eastAsia="Noto Sans CJK SC Regular" w:hAnsi="Times New Roman" w:cs="FreeSans"/>
          <w:sz w:val="24"/>
          <w:szCs w:val="24"/>
          <w:lang w:eastAsia="zh-CN" w:bidi="hi-IN"/>
        </w:rPr>
      </w:pPr>
      <w:r w:rsidRPr="00EA0B98">
        <w:rPr>
          <w:rFonts w:ascii="Times New Roman" w:eastAsia="Noto Sans CJK SC Regular" w:hAnsi="Times New Roman" w:cs="FreeSans"/>
          <w:sz w:val="24"/>
          <w:szCs w:val="24"/>
          <w:lang w:eastAsia="zh-CN" w:bidi="hi-IN"/>
        </w:rPr>
        <w:t>Záradék: a rendelet kihirdetve 2022. január 28-án.</w:t>
      </w:r>
    </w:p>
    <w:p w14:paraId="33EF4BDC" w14:textId="77777777" w:rsidR="00EA0B98" w:rsidRPr="00EA0B98" w:rsidRDefault="00EA0B98" w:rsidP="00EA0B98">
      <w:pPr>
        <w:suppressAutoHyphens w:val="0"/>
        <w:spacing w:after="0" w:line="240" w:lineRule="auto"/>
        <w:rPr>
          <w:rFonts w:ascii="Times New Roman" w:eastAsia="Noto Sans CJK SC Regular" w:hAnsi="Times New Roman" w:cs="FreeSans"/>
          <w:sz w:val="24"/>
          <w:szCs w:val="24"/>
          <w:lang w:eastAsia="zh-CN" w:bidi="hi-IN"/>
        </w:rPr>
      </w:pPr>
    </w:p>
    <w:p w14:paraId="7E3E0631" w14:textId="77777777" w:rsidR="00EA0B98" w:rsidRPr="00EA0B98" w:rsidRDefault="00EA0B98" w:rsidP="00EA0B98">
      <w:pPr>
        <w:suppressAutoHyphens w:val="0"/>
        <w:spacing w:after="0" w:line="240" w:lineRule="auto"/>
        <w:rPr>
          <w:rFonts w:ascii="Times New Roman" w:eastAsia="Noto Sans CJK SC Regular" w:hAnsi="Times New Roman" w:cs="FreeSans"/>
          <w:sz w:val="24"/>
          <w:szCs w:val="24"/>
          <w:lang w:eastAsia="zh-CN" w:bidi="hi-IN"/>
        </w:rPr>
      </w:pPr>
      <w:r w:rsidRPr="00EA0B98">
        <w:rPr>
          <w:rFonts w:ascii="Times New Roman" w:eastAsia="Noto Sans CJK SC Regular" w:hAnsi="Times New Roman" w:cs="FreeSans"/>
          <w:sz w:val="24"/>
          <w:szCs w:val="24"/>
          <w:lang w:eastAsia="zh-CN" w:bidi="hi-IN"/>
        </w:rPr>
        <w:t xml:space="preserve">dr. Kiss Julianna </w:t>
      </w:r>
      <w:proofErr w:type="spellStart"/>
      <w:r w:rsidRPr="00EA0B98">
        <w:rPr>
          <w:rFonts w:ascii="Times New Roman" w:eastAsia="Noto Sans CJK SC Regular" w:hAnsi="Times New Roman" w:cs="FreeSans"/>
          <w:sz w:val="24"/>
          <w:szCs w:val="24"/>
          <w:lang w:eastAsia="zh-CN" w:bidi="hi-IN"/>
        </w:rPr>
        <w:t>sk</w:t>
      </w:r>
      <w:proofErr w:type="spellEnd"/>
      <w:r w:rsidRPr="00EA0B98">
        <w:rPr>
          <w:rFonts w:ascii="Times New Roman" w:eastAsia="Noto Sans CJK SC Regular" w:hAnsi="Times New Roman" w:cs="FreeSans"/>
          <w:sz w:val="24"/>
          <w:szCs w:val="24"/>
          <w:lang w:eastAsia="zh-CN" w:bidi="hi-IN"/>
        </w:rPr>
        <w:t xml:space="preserve">. </w:t>
      </w:r>
    </w:p>
    <w:p w14:paraId="2C808CC0" w14:textId="77777777" w:rsidR="00EA0B98" w:rsidRPr="00EA0B98" w:rsidRDefault="00EA0B98" w:rsidP="00EA0B98">
      <w:pPr>
        <w:suppressAutoHyphens w:val="0"/>
        <w:spacing w:after="0" w:line="240" w:lineRule="auto"/>
        <w:rPr>
          <w:rFonts w:asciiTheme="minorHAnsi" w:eastAsiaTheme="minorHAnsi" w:hAnsiTheme="minorHAnsi" w:cstheme="minorBidi"/>
        </w:rPr>
      </w:pPr>
      <w:r w:rsidRPr="00EA0B98">
        <w:rPr>
          <w:rFonts w:ascii="Times New Roman" w:eastAsia="Noto Sans CJK SC Regular" w:hAnsi="Times New Roman" w:cs="FreeSans"/>
          <w:sz w:val="24"/>
          <w:szCs w:val="24"/>
          <w:lang w:eastAsia="zh-CN" w:bidi="hi-IN"/>
        </w:rPr>
        <w:t xml:space="preserve">          jegyző</w:t>
      </w:r>
    </w:p>
    <w:p w14:paraId="5AA45A78" w14:textId="77777777" w:rsidR="00EA0B98" w:rsidRPr="00EA0B98" w:rsidRDefault="00EA0B98" w:rsidP="00EA0B98">
      <w:pPr>
        <w:suppressAutoHyphens w:val="0"/>
        <w:spacing w:after="200" w:line="276" w:lineRule="auto"/>
        <w:rPr>
          <w:rFonts w:eastAsia="Times New Roman" w:cs="Times New Roman"/>
          <w:lang w:eastAsia="hu-HU"/>
        </w:rPr>
      </w:pPr>
    </w:p>
    <w:p w14:paraId="3A7B5564" w14:textId="77777777" w:rsidR="00EA0B98" w:rsidRDefault="00EA0B98" w:rsidP="00EA0B98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87A470" w14:textId="77777777" w:rsidR="00EA0B98" w:rsidRDefault="00EA0B98" w:rsidP="00EA0B98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BC1E9F" w14:textId="77777777" w:rsidR="00EA0B98" w:rsidRDefault="00EA0B98" w:rsidP="00EA0B98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EFB3F9" w14:textId="77777777" w:rsidR="00EA0B98" w:rsidRDefault="00EA0B98" w:rsidP="00EA0B98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9173D1" w14:textId="77777777" w:rsidR="009A4C36" w:rsidRDefault="009A4C36"/>
    <w:sectPr w:rsidR="009A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11"/>
    <w:rsid w:val="00145711"/>
    <w:rsid w:val="009A4C36"/>
    <w:rsid w:val="00EA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8696"/>
  <w15:chartTrackingRefBased/>
  <w15:docId w15:val="{1FB9DF8D-E37C-4154-B3EE-6C9080B7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0B98"/>
    <w:pPr>
      <w:suppressAutoHyphens/>
      <w:spacing w:line="256" w:lineRule="auto"/>
    </w:pPr>
    <w:rPr>
      <w:rFonts w:ascii="Calibri" w:eastAsia="SimSu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7849</Characters>
  <Application>Microsoft Office Word</Application>
  <DocSecurity>0</DocSecurity>
  <Lines>65</Lines>
  <Paragraphs>17</Paragraphs>
  <ScaleCrop>false</ScaleCrop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2</cp:revision>
  <dcterms:created xsi:type="dcterms:W3CDTF">2022-01-21T10:40:00Z</dcterms:created>
  <dcterms:modified xsi:type="dcterms:W3CDTF">2022-01-21T10:42:00Z</dcterms:modified>
</cp:coreProperties>
</file>